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</w:t>
      </w:r>
      <w:r w:rsidR="00D0332E">
        <w:rPr>
          <w:b/>
        </w:rPr>
        <w:t xml:space="preserve"> INFORMATION MEMORANDUM</w:t>
      </w:r>
      <w:r w:rsidR="00DF2A07">
        <w:rPr>
          <w:b/>
        </w:rPr>
        <w:t>, 11-06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 w:rsidR="00DF2A07">
        <w:tab/>
      </w:r>
      <w:r w:rsidR="00DF2A07">
        <w:tab/>
      </w:r>
      <w:r w:rsidR="00DF2A07">
        <w:tab/>
        <w:t>Tina Webb</w:t>
      </w:r>
      <w:r>
        <w:t>,</w:t>
      </w:r>
      <w:r w:rsidR="00DF2A07">
        <w:t xml:space="preserve"> Assistant</w:t>
      </w:r>
      <w:r>
        <w:t xml:space="preserve">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DF2A07">
        <w:t>December 14</w:t>
      </w:r>
      <w:r w:rsidR="00B14898">
        <w:t>, 2011</w:t>
      </w:r>
    </w:p>
    <w:p w:rsidR="00F34606" w:rsidRDefault="00F34606" w:rsidP="00F34606">
      <w:pPr>
        <w:ind w:hanging="900"/>
        <w:rPr>
          <w:b/>
        </w:rPr>
      </w:pPr>
    </w:p>
    <w:p w:rsidR="00B14898" w:rsidRDefault="00F34606" w:rsidP="00DF2A07">
      <w:pPr>
        <w:ind w:left="1440" w:hanging="2340"/>
      </w:pPr>
      <w:r>
        <w:rPr>
          <w:b/>
        </w:rPr>
        <w:t xml:space="preserve">SUBJECT: </w:t>
      </w:r>
      <w:r>
        <w:tab/>
      </w:r>
      <w:r w:rsidR="00DF2A07">
        <w:t>Case Consultation Tip Sheets Resulting From Four and Under Physical Abuse Investigations</w:t>
      </w:r>
    </w:p>
    <w:p w:rsidR="00DF2A07" w:rsidRDefault="00DF2A07" w:rsidP="00DF2A07">
      <w:pPr>
        <w:ind w:left="1440" w:hanging="2340"/>
      </w:pPr>
    </w:p>
    <w:p w:rsidR="00B14898" w:rsidRDefault="00B14898" w:rsidP="00B14898">
      <w:pPr>
        <w:ind w:left="-900"/>
      </w:pPr>
      <w:r>
        <w:t xml:space="preserve">The following documents have been added to the Related Resources browser on the SOP manual website:  </w:t>
      </w:r>
    </w:p>
    <w:p w:rsidR="0038612C" w:rsidRDefault="0038612C" w:rsidP="00B14898">
      <w:pPr>
        <w:ind w:left="-900"/>
      </w:pPr>
    </w:p>
    <w:p w:rsidR="00B14898" w:rsidRPr="0034630C" w:rsidRDefault="003907B6" w:rsidP="0034630C">
      <w:pPr>
        <w:pStyle w:val="ListParagraph"/>
        <w:numPr>
          <w:ilvl w:val="0"/>
          <w:numId w:val="3"/>
        </w:numPr>
        <w:rPr>
          <w:color w:val="000000"/>
        </w:rPr>
      </w:pPr>
      <w:hyperlink r:id="rId10" w:history="1">
        <w:r w:rsidR="0034630C">
          <w:rPr>
            <w:rStyle w:val="Hyperlink"/>
          </w:rPr>
          <w:t>CPS Investigative CQA</w:t>
        </w:r>
      </w:hyperlink>
      <w:r w:rsidR="0038612C" w:rsidRPr="0034630C">
        <w:t xml:space="preserve">; </w:t>
      </w:r>
    </w:p>
    <w:p w:rsidR="00327BEB" w:rsidRPr="0034630C" w:rsidRDefault="003907B6" w:rsidP="0034630C">
      <w:pPr>
        <w:pStyle w:val="ListParagraph"/>
        <w:numPr>
          <w:ilvl w:val="0"/>
          <w:numId w:val="3"/>
        </w:numPr>
        <w:rPr>
          <w:color w:val="000000"/>
        </w:rPr>
      </w:pPr>
      <w:hyperlink r:id="rId11" w:history="1">
        <w:r w:rsidR="0034630C">
          <w:rPr>
            <w:rStyle w:val="Hyperlink"/>
          </w:rPr>
          <w:t>Protective Factors</w:t>
        </w:r>
      </w:hyperlink>
      <w:r w:rsidR="00327BEB" w:rsidRPr="0034630C">
        <w:t xml:space="preserve">; and  </w:t>
      </w:r>
    </w:p>
    <w:p w:rsidR="00327BEB" w:rsidRPr="0034630C" w:rsidRDefault="003907B6" w:rsidP="0034630C">
      <w:pPr>
        <w:pStyle w:val="ListParagraph"/>
        <w:numPr>
          <w:ilvl w:val="0"/>
          <w:numId w:val="3"/>
        </w:numPr>
        <w:rPr>
          <w:color w:val="000000"/>
        </w:rPr>
      </w:pPr>
      <w:hyperlink r:id="rId12" w:history="1">
        <w:r w:rsidR="0034630C">
          <w:rPr>
            <w:rStyle w:val="Hyperlink"/>
          </w:rPr>
          <w:t>Understanding Safety Risk and Protective Factors</w:t>
        </w:r>
      </w:hyperlink>
      <w:r w:rsidR="00327BEB" w:rsidRPr="0034630C">
        <w:t>.</w:t>
      </w:r>
    </w:p>
    <w:p w:rsidR="0038612C" w:rsidRDefault="0038612C" w:rsidP="0038612C"/>
    <w:p w:rsidR="0038612C" w:rsidRPr="00FC1BDF" w:rsidRDefault="0038612C" w:rsidP="0038612C">
      <w:pPr>
        <w:ind w:left="-900"/>
      </w:pPr>
      <w:r>
        <w:t xml:space="preserve">These documents are being issued as a result of evaluations to the case consultation process that was recently updated.  If you have any questions regarding these documents or this memorandum please contact, via e-mail, </w:t>
      </w:r>
      <w:hyperlink r:id="rId13" w:history="1">
        <w:r w:rsidRPr="008E47C8">
          <w:rPr>
            <w:rStyle w:val="Hyperlink"/>
          </w:rPr>
          <w:t>tina.webb@ky.gov</w:t>
        </w:r>
      </w:hyperlink>
      <w:r>
        <w:t xml:space="preserve">.  </w:t>
      </w:r>
    </w:p>
    <w:p w:rsidR="00F34606" w:rsidRDefault="00F34606" w:rsidP="00F34606">
      <w:pPr>
        <w:ind w:hanging="900"/>
      </w:pPr>
    </w:p>
    <w:p w:rsidR="001F1F10" w:rsidRDefault="001F1F10"/>
    <w:sectPr w:rsidR="001F1F10" w:rsidSect="00F346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EB" w:rsidRDefault="00327BEB" w:rsidP="00F34606">
      <w:r>
        <w:separator/>
      </w:r>
    </w:p>
  </w:endnote>
  <w:endnote w:type="continuationSeparator" w:id="0">
    <w:p w:rsidR="00327BEB" w:rsidRDefault="00327BEB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EB" w:rsidRDefault="00327B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EB" w:rsidRDefault="00327B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EB" w:rsidRDefault="003907B6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327BEB" w:rsidRDefault="00327BEB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27BEB" w:rsidRDefault="00327BEB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327BEB" w:rsidRDefault="00327BEB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327BEB" w:rsidRDefault="00327BEB" w:rsidP="00F34606">
    <w:pPr>
      <w:pStyle w:val="Footer"/>
    </w:pPr>
  </w:p>
  <w:p w:rsidR="00327BEB" w:rsidRDefault="00327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EB" w:rsidRDefault="00327BEB" w:rsidP="00F34606">
      <w:r>
        <w:separator/>
      </w:r>
    </w:p>
  </w:footnote>
  <w:footnote w:type="continuationSeparator" w:id="0">
    <w:p w:rsidR="00327BEB" w:rsidRDefault="00327BEB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EB" w:rsidRDefault="00327B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EB" w:rsidRDefault="00327B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EB" w:rsidRDefault="003907B6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327BEB" w:rsidRDefault="00327BEB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27BEB" w:rsidRDefault="00327BEB" w:rsidP="00F34606">
    <w:pPr>
      <w:tabs>
        <w:tab w:val="center" w:pos="5264"/>
      </w:tabs>
      <w:spacing w:line="220" w:lineRule="atLeast"/>
      <w:rPr>
        <w:sz w:val="20"/>
      </w:rPr>
    </w:pPr>
  </w:p>
  <w:p w:rsidR="00327BEB" w:rsidRDefault="00327BEB" w:rsidP="00F34606">
    <w:pPr>
      <w:spacing w:line="220" w:lineRule="atLeast"/>
      <w:rPr>
        <w:sz w:val="20"/>
      </w:rPr>
    </w:pPr>
  </w:p>
  <w:p w:rsidR="00327BEB" w:rsidRDefault="00327BEB" w:rsidP="00F34606">
    <w:pPr>
      <w:spacing w:line="260" w:lineRule="atLeast"/>
      <w:rPr>
        <w:rFonts w:ascii="TradeGothic LH BoldExtended" w:hAnsi="TradeGothic LH BoldExtended"/>
        <w:sz w:val="20"/>
      </w:rPr>
    </w:pPr>
  </w:p>
  <w:p w:rsidR="00327BEB" w:rsidRDefault="00327BEB" w:rsidP="00F34606">
    <w:pPr>
      <w:spacing w:line="260" w:lineRule="atLeast"/>
      <w:rPr>
        <w:sz w:val="20"/>
      </w:rPr>
    </w:pPr>
  </w:p>
  <w:p w:rsidR="00327BEB" w:rsidRDefault="00327BEB" w:rsidP="00F34606">
    <w:pPr>
      <w:spacing w:line="260" w:lineRule="atLeast"/>
      <w:rPr>
        <w:sz w:val="20"/>
      </w:rPr>
    </w:pPr>
  </w:p>
  <w:p w:rsidR="00327BEB" w:rsidRDefault="00327BEB" w:rsidP="00F34606">
    <w:pPr>
      <w:spacing w:line="140" w:lineRule="atLeast"/>
      <w:rPr>
        <w:sz w:val="20"/>
      </w:rPr>
    </w:pPr>
  </w:p>
  <w:p w:rsidR="00327BEB" w:rsidRDefault="00327BEB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327BEB" w:rsidRDefault="00327BEB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327BEB" w:rsidRDefault="003907B6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327BEB" w:rsidRDefault="00327BEB" w:rsidP="00F34606">
                <w:pPr>
                  <w:pStyle w:val="Address"/>
                </w:pPr>
                <w:r>
                  <w:t>Protection and Permanency</w:t>
                </w:r>
              </w:p>
              <w:p w:rsidR="00327BEB" w:rsidRDefault="00327BEB" w:rsidP="00F34606">
                <w:pPr>
                  <w:pStyle w:val="Address"/>
                </w:pPr>
                <w:r>
                  <w:t>275 E. Main Street, 3C-C</w:t>
                </w:r>
              </w:p>
              <w:p w:rsidR="00327BEB" w:rsidRDefault="00327BEB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327BEB" w:rsidRDefault="00327BEB" w:rsidP="00F34606">
                <w:pPr>
                  <w:pStyle w:val="Address"/>
                </w:pPr>
                <w:r>
                  <w:t>(502) 564-7536 (Phone)</w:t>
                </w:r>
              </w:p>
              <w:p w:rsidR="00327BEB" w:rsidRDefault="00327BEB" w:rsidP="00F34606">
                <w:pPr>
                  <w:pStyle w:val="Address"/>
                </w:pPr>
                <w:r>
                  <w:t>(502) 564-4653 (Fax)</w:t>
                </w:r>
              </w:p>
              <w:p w:rsidR="00327BEB" w:rsidRDefault="00327BEB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327BEB" w:rsidRDefault="00327BEB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327BEB" w:rsidRPr="001B5EF9" w:rsidRDefault="00327BEB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327BEB" w:rsidRDefault="00327BEB" w:rsidP="00F34606">
    <w:pPr>
      <w:pStyle w:val="GovSecretaryDeputySecname"/>
    </w:pPr>
  </w:p>
  <w:p w:rsidR="00327BEB" w:rsidRDefault="00327BEB" w:rsidP="00F34606">
    <w:pPr>
      <w:pStyle w:val="GovSecretaryDeputySectilte"/>
    </w:pPr>
    <w:r>
      <w:tab/>
    </w:r>
  </w:p>
  <w:p w:rsidR="00327BEB" w:rsidRPr="00797852" w:rsidRDefault="00327BEB" w:rsidP="00F34606">
    <w:pPr>
      <w:pStyle w:val="Header"/>
      <w:rPr>
        <w:rStyle w:val="normal-small1"/>
        <w:rFonts w:ascii="Arial" w:hAnsi="Arial"/>
        <w:szCs w:val="22"/>
      </w:rPr>
    </w:pPr>
  </w:p>
  <w:p w:rsidR="00327BEB" w:rsidRDefault="00327BEB" w:rsidP="00F34606">
    <w:pPr>
      <w:pStyle w:val="Header"/>
      <w:jc w:val="center"/>
    </w:pPr>
  </w:p>
  <w:p w:rsidR="00327BEB" w:rsidRDefault="00327B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ED86E71"/>
    <w:multiLevelType w:val="hybridMultilevel"/>
    <w:tmpl w:val="61F0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E2BC8"/>
    <w:rsid w:val="000E6100"/>
    <w:rsid w:val="0018314F"/>
    <w:rsid w:val="001E5FED"/>
    <w:rsid w:val="001F1F10"/>
    <w:rsid w:val="00221254"/>
    <w:rsid w:val="00235179"/>
    <w:rsid w:val="00327BEB"/>
    <w:rsid w:val="003330E9"/>
    <w:rsid w:val="0034630C"/>
    <w:rsid w:val="0038612C"/>
    <w:rsid w:val="0038680D"/>
    <w:rsid w:val="003907B6"/>
    <w:rsid w:val="004675F9"/>
    <w:rsid w:val="004B79EA"/>
    <w:rsid w:val="00595A0F"/>
    <w:rsid w:val="005B5FF2"/>
    <w:rsid w:val="005E1565"/>
    <w:rsid w:val="00697083"/>
    <w:rsid w:val="006C6989"/>
    <w:rsid w:val="00703DFD"/>
    <w:rsid w:val="007626D2"/>
    <w:rsid w:val="008A4DA4"/>
    <w:rsid w:val="008B5114"/>
    <w:rsid w:val="008C01FC"/>
    <w:rsid w:val="00A41D2A"/>
    <w:rsid w:val="00A669C9"/>
    <w:rsid w:val="00B14898"/>
    <w:rsid w:val="00BF28D2"/>
    <w:rsid w:val="00C26BDB"/>
    <w:rsid w:val="00C52129"/>
    <w:rsid w:val="00C65424"/>
    <w:rsid w:val="00CB1E0A"/>
    <w:rsid w:val="00CC5368"/>
    <w:rsid w:val="00D0332E"/>
    <w:rsid w:val="00DF2A07"/>
    <w:rsid w:val="00EB0418"/>
    <w:rsid w:val="00F335C1"/>
    <w:rsid w:val="00F34606"/>
    <w:rsid w:val="00F543F8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1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0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ina.webb@ky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anuals.sp.chfs.ky.gov/Resources/Related%20Resources%20Library/Understanding%20Safety%20Risk%20and%20Protective%20Factor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Resources/Related%20Resources%20Library/Protective%20Factors.doc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manuals.sp.chfs.ky.gov/Resources/Related%20Resources%20Library/CPS%20Investigative%20CQA.doc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2011</Document_x0020_Year>
    <rh2e xmlns="a79bd224-4819-40b2-aa9b-f8999d5b687f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8CBA6-B97A-4B04-92C7-A5CF70B2E365}"/>
</file>

<file path=customXml/itemProps2.xml><?xml version="1.0" encoding="utf-8"?>
<ds:datastoreItem xmlns:ds="http://schemas.openxmlformats.org/officeDocument/2006/customXml" ds:itemID="{78A7D665-8BB4-4EBE-AE81-172F30231E6C}"/>
</file>

<file path=customXml/itemProps3.xml><?xml version="1.0" encoding="utf-8"?>
<ds:datastoreItem xmlns:ds="http://schemas.openxmlformats.org/officeDocument/2006/customXml" ds:itemID="{A3C86F9C-BF63-4D78-B25C-9DB6D1F0C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PPIM 11-  New Tip Sheets Added to SOP Manual</vt:lpstr>
    </vt:vector>
  </TitlesOfParts>
  <Company>Commonwealth of Kentucky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11-06 Case Consultation Tip Sheets Resulting From Four and Under Physical Abuse Investigations</dc:title>
  <dc:creator>sarah.cooper</dc:creator>
  <cp:lastModifiedBy>sarah.cooper</cp:lastModifiedBy>
  <cp:revision>2</cp:revision>
  <dcterms:created xsi:type="dcterms:W3CDTF">2011-12-14T20:19:00Z</dcterms:created>
  <dcterms:modified xsi:type="dcterms:W3CDTF">2011-12-14T20:19:00Z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